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450F7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000000" w:rsidRDefault="006450F7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000000" w:rsidRDefault="006450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000000" w:rsidRDefault="006450F7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000000" w:rsidRDefault="006450F7">
      <w:pPr>
        <w:rPr>
          <w:sz w:val="24"/>
        </w:rPr>
      </w:pPr>
    </w:p>
    <w:p w:rsidR="00000000" w:rsidRDefault="00CD56B7">
      <w:pPr>
        <w:tabs>
          <w:tab w:val="left" w:pos="10773"/>
        </w:tabs>
        <w:rPr>
          <w:sz w:val="24"/>
        </w:rPr>
      </w:pPr>
      <w:r>
        <w:rPr>
          <w:sz w:val="24"/>
        </w:rPr>
        <w:t>30.05.2014</w:t>
      </w:r>
      <w:r w:rsidR="006450F7">
        <w:rPr>
          <w:sz w:val="24"/>
        </w:rPr>
        <w:tab/>
        <w:t>№ СДА-КА-</w:t>
      </w:r>
      <w:r>
        <w:rPr>
          <w:sz w:val="24"/>
        </w:rPr>
        <w:t>164-ИЛ/ЛНК-</w:t>
      </w:r>
      <w:r w:rsidR="006301C8">
        <w:rPr>
          <w:sz w:val="24"/>
        </w:rPr>
        <w:t>0</w:t>
      </w:r>
      <w:r>
        <w:rPr>
          <w:sz w:val="24"/>
        </w:rPr>
        <w:t>60</w:t>
      </w:r>
    </w:p>
    <w:p w:rsidR="00000000" w:rsidRDefault="006450F7">
      <w:pPr>
        <w:tabs>
          <w:tab w:val="left" w:pos="12049"/>
        </w:tabs>
        <w:rPr>
          <w:sz w:val="24"/>
        </w:rPr>
      </w:pPr>
    </w:p>
    <w:tbl>
      <w:tblPr>
        <w:tblW w:w="0" w:type="auto"/>
        <w:tblLook w:val="0000"/>
      </w:tblPr>
      <w:tblGrid>
        <w:gridCol w:w="4219"/>
        <w:gridCol w:w="652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4219" w:type="dxa"/>
          </w:tcPr>
          <w:p w:rsidR="00000000" w:rsidRDefault="00CD56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szCs w:val="24"/>
              </w:rPr>
              <w:t>Коновалов Н.Н.</w:t>
            </w:r>
          </w:p>
        </w:tc>
        <w:tc>
          <w:tcPr>
            <w:tcW w:w="6521" w:type="dxa"/>
          </w:tcPr>
          <w:p w:rsidR="00000000" w:rsidRDefault="006450F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 xml:space="preserve"> председатель </w:t>
            </w:r>
          </w:p>
        </w:tc>
      </w:tr>
    </w:tbl>
    <w:p w:rsidR="00000000" w:rsidRDefault="006450F7">
      <w:pPr>
        <w:pStyle w:val="10"/>
        <w:tabs>
          <w:tab w:val="left" w:pos="12049"/>
        </w:tabs>
        <w:spacing w:before="0" w:after="0"/>
        <w:rPr>
          <w:bCs/>
          <w:sz w:val="24"/>
        </w:rPr>
      </w:pPr>
    </w:p>
    <w:tbl>
      <w:tblPr>
        <w:tblW w:w="0" w:type="auto"/>
        <w:tblLook w:val="0000"/>
      </w:tblPr>
      <w:tblGrid>
        <w:gridCol w:w="4219"/>
        <w:gridCol w:w="652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4219" w:type="dxa"/>
          </w:tcPr>
          <w:p w:rsidR="00000000" w:rsidRDefault="00CD56B7">
            <w:pPr>
              <w:tabs>
                <w:tab w:val="left" w:pos="12049"/>
              </w:tabs>
              <w:rPr>
                <w:sz w:val="24"/>
              </w:rPr>
            </w:pPr>
            <w:bookmarkStart w:id="0" w:name="Secretar"/>
            <w:bookmarkEnd w:id="0"/>
            <w:r>
              <w:rPr>
                <w:sz w:val="24"/>
                <w:lang w:val="en-US"/>
              </w:rPr>
              <w:t>Свиридова Е.В.</w:t>
            </w:r>
          </w:p>
        </w:tc>
        <w:tc>
          <w:tcPr>
            <w:tcW w:w="6521" w:type="dxa"/>
          </w:tcPr>
          <w:p w:rsidR="00000000" w:rsidRDefault="006450F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- секретарь</w:t>
            </w:r>
          </w:p>
        </w:tc>
      </w:tr>
    </w:tbl>
    <w:p w:rsidR="00000000" w:rsidRDefault="006450F7">
      <w:pPr>
        <w:rPr>
          <w:b/>
          <w:bCs/>
          <w:sz w:val="24"/>
        </w:rPr>
      </w:pPr>
    </w:p>
    <w:p w:rsidR="00000000" w:rsidRDefault="006450F7">
      <w:pPr>
        <w:rPr>
          <w:b/>
          <w:bCs/>
          <w:sz w:val="24"/>
        </w:rPr>
      </w:pPr>
      <w:r>
        <w:rPr>
          <w:b/>
          <w:bCs/>
          <w:sz w:val="24"/>
        </w:rPr>
        <w:t xml:space="preserve">Повестка дня: </w:t>
      </w:r>
    </w:p>
    <w:p w:rsidR="00000000" w:rsidRDefault="006450F7">
      <w:pPr>
        <w:rPr>
          <w:b/>
          <w:bCs/>
          <w:sz w:val="24"/>
        </w:rPr>
      </w:pPr>
      <w:r>
        <w:rPr>
          <w:b/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000000" w:rsidRDefault="006450F7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20"/>
        <w:gridCol w:w="3118"/>
        <w:gridCol w:w="2552"/>
        <w:gridCol w:w="2409"/>
        <w:gridCol w:w="3119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000000" w:rsidRDefault="006450F7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000000" w:rsidRDefault="006450F7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  <w:vAlign w:val="center"/>
          </w:tcPr>
          <w:p w:rsidR="00000000" w:rsidRDefault="006450F7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000000" w:rsidTr="00CD56B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000000" w:rsidRDefault="006450F7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</w:t>
            </w:r>
            <w:r>
              <w:rPr>
                <w:sz w:val="24"/>
              </w:rPr>
              <w:t>менование</w:t>
            </w:r>
            <w:r>
              <w:rPr>
                <w:rStyle w:val="ad"/>
                <w:sz w:val="24"/>
              </w:rPr>
              <w:footnoteReference w:id="2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000000" w:rsidRDefault="006450F7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000000" w:rsidRDefault="006450F7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000000" w:rsidRDefault="006450F7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000000" w:rsidRDefault="006450F7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000000" w:rsidTr="00CD56B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bottom w:val="nil"/>
            </w:tcBorders>
          </w:tcPr>
          <w:p w:rsidR="00000000" w:rsidRDefault="006450F7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000000" w:rsidRDefault="006450F7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2" w:type="dxa"/>
            <w:tcBorders>
              <w:bottom w:val="nil"/>
            </w:tcBorders>
          </w:tcPr>
          <w:p w:rsidR="00000000" w:rsidRDefault="006450F7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09" w:type="dxa"/>
            <w:tcBorders>
              <w:bottom w:val="nil"/>
            </w:tcBorders>
          </w:tcPr>
          <w:p w:rsidR="00000000" w:rsidRDefault="006450F7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000000" w:rsidRDefault="006450F7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000000" w:rsidTr="00CD56B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000000" w:rsidRDefault="00CD56B7" w:rsidP="00CD56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1" w:name="BeginTable"/>
            <w:bookmarkEnd w:id="1"/>
            <w:r>
              <w:rPr>
                <w:sz w:val="24"/>
                <w:lang w:val="en-US"/>
              </w:rPr>
              <w:t>1</w:t>
            </w:r>
            <w:r w:rsidR="006450F7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ООО "Техносервис"</w:t>
            </w:r>
            <w:r w:rsidR="006450F7">
              <w:rPr>
                <w:sz w:val="24"/>
                <w:lang w:val="en-US"/>
              </w:rPr>
              <w:t xml:space="preserve"> </w:t>
            </w:r>
            <w:r w:rsidR="006450F7">
              <w:rPr>
                <w:b/>
                <w:sz w:val="24"/>
                <w:lang w:val="en-US"/>
              </w:rPr>
              <w:t>(</w:t>
            </w:r>
            <w:r>
              <w:rPr>
                <w:b/>
                <w:sz w:val="24"/>
                <w:lang w:val="en-US"/>
              </w:rPr>
              <w:t>ПВТ</w:t>
            </w:r>
            <w:r w:rsidR="006450F7">
              <w:rPr>
                <w:b/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CD56B7" w:rsidRDefault="00CD56B7" w:rsidP="00CD56B7">
            <w:pPr>
              <w:ind w:left="33" w:right="-108"/>
              <w:rPr>
                <w:sz w:val="24"/>
              </w:rPr>
            </w:pPr>
            <w:r w:rsidRPr="00CD56B7">
              <w:rPr>
                <w:sz w:val="24"/>
              </w:rPr>
              <w:t>450112</w:t>
            </w:r>
            <w:r w:rsidR="006450F7" w:rsidRPr="00CD56B7">
              <w:rPr>
                <w:sz w:val="24"/>
              </w:rPr>
              <w:t xml:space="preserve">, </w:t>
            </w:r>
            <w:r w:rsidRPr="00CD56B7">
              <w:rPr>
                <w:sz w:val="24"/>
              </w:rPr>
              <w:t xml:space="preserve">Российская Федерация, Республика Башкортостан, г. Уфа, </w:t>
            </w:r>
          </w:p>
          <w:p w:rsidR="00000000" w:rsidRDefault="00CD56B7" w:rsidP="00CD56B7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</w:rPr>
              <w:t>у</w:t>
            </w:r>
            <w:r w:rsidRPr="00CD56B7">
              <w:rPr>
                <w:sz w:val="24"/>
              </w:rPr>
              <w:t xml:space="preserve">л. </w:t>
            </w:r>
            <w:r>
              <w:rPr>
                <w:sz w:val="24"/>
                <w:lang w:val="en-US"/>
              </w:rPr>
              <w:t>Кислородная, д. 7/1 "Б"</w:t>
            </w:r>
          </w:p>
        </w:tc>
        <w:tc>
          <w:tcPr>
            <w:tcW w:w="2552" w:type="dxa"/>
            <w:tcBorders>
              <w:top w:val="nil"/>
              <w:bottom w:val="single" w:sz="4" w:space="0" w:color="auto"/>
            </w:tcBorders>
          </w:tcPr>
          <w:p w:rsidR="00000000" w:rsidRDefault="00CD56B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ОАО "РосЭК"</w:t>
            </w:r>
          </w:p>
        </w:tc>
        <w:tc>
          <w:tcPr>
            <w:tcW w:w="2409" w:type="dxa"/>
            <w:tcBorders>
              <w:top w:val="nil"/>
              <w:bottom w:val="single" w:sz="4" w:space="0" w:color="auto"/>
            </w:tcBorders>
          </w:tcPr>
          <w:p w:rsidR="00000000" w:rsidRDefault="00CD56B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D56B7">
              <w:rPr>
                <w:sz w:val="24"/>
              </w:rPr>
              <w:t>109377</w:t>
            </w:r>
            <w:r w:rsidR="006450F7" w:rsidRPr="00CD56B7">
              <w:rPr>
                <w:sz w:val="24"/>
              </w:rPr>
              <w:t xml:space="preserve">, </w:t>
            </w:r>
            <w:r w:rsidRPr="00CD56B7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</w:t>
            </w:r>
            <w:r w:rsidR="006450F7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000000" w:rsidRDefault="00CD56B7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00000" w:rsidRDefault="006450F7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D56B7" w:rsidTr="00CD56B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CD56B7" w:rsidRPr="00CD56B7" w:rsidRDefault="00CD56B7" w:rsidP="00CD56B7">
            <w:pPr>
              <w:tabs>
                <w:tab w:val="left" w:pos="12049"/>
              </w:tabs>
              <w:rPr>
                <w:sz w:val="24"/>
              </w:rPr>
            </w:pPr>
            <w:r w:rsidRPr="00CD56B7">
              <w:rPr>
                <w:sz w:val="24"/>
              </w:rPr>
              <w:t xml:space="preserve">2. ЗАО "ИТК "Диагностика и контроль"  </w:t>
            </w:r>
            <w:r w:rsidRPr="00CD56B7">
              <w:rPr>
                <w:b/>
                <w:sz w:val="24"/>
              </w:rPr>
              <w:t>(ПВТ)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CD56B7" w:rsidRDefault="00CD56B7" w:rsidP="00162E68">
            <w:pPr>
              <w:ind w:left="33" w:right="-108"/>
              <w:rPr>
                <w:sz w:val="24"/>
              </w:rPr>
            </w:pPr>
            <w:r w:rsidRPr="00CD56B7">
              <w:rPr>
                <w:sz w:val="24"/>
              </w:rPr>
              <w:t xml:space="preserve">680006, Российская Федерация, г. Хабаровск, </w:t>
            </w:r>
          </w:p>
          <w:p w:rsidR="00CD56B7" w:rsidRDefault="00CD56B7" w:rsidP="00162E68">
            <w:pPr>
              <w:ind w:left="33" w:right="-108"/>
              <w:rPr>
                <w:sz w:val="24"/>
                <w:lang w:val="en-US"/>
              </w:rPr>
            </w:pPr>
            <w:r w:rsidRPr="00CD56B7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Центральная, д. 21</w:t>
            </w:r>
          </w:p>
        </w:tc>
        <w:tc>
          <w:tcPr>
            <w:tcW w:w="2552" w:type="dxa"/>
            <w:tcBorders>
              <w:top w:val="nil"/>
              <w:bottom w:val="single" w:sz="4" w:space="0" w:color="auto"/>
            </w:tcBorders>
          </w:tcPr>
          <w:p w:rsidR="00CD56B7" w:rsidRDefault="00CD56B7" w:rsidP="00162E6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НОЧУ ДПО "Учебный центр "Безопасность в промышленности"</w:t>
            </w:r>
          </w:p>
        </w:tc>
        <w:tc>
          <w:tcPr>
            <w:tcW w:w="2409" w:type="dxa"/>
            <w:tcBorders>
              <w:top w:val="nil"/>
              <w:bottom w:val="single" w:sz="4" w:space="0" w:color="auto"/>
            </w:tcBorders>
          </w:tcPr>
          <w:p w:rsidR="00CD56B7" w:rsidRDefault="00CD56B7" w:rsidP="00162E6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CD56B7">
              <w:rPr>
                <w:sz w:val="24"/>
              </w:rPr>
              <w:t xml:space="preserve">115280, Российская Федерация, г. Москва, ул. </w:t>
            </w:r>
            <w:r>
              <w:rPr>
                <w:sz w:val="24"/>
                <w:lang w:val="en-US"/>
              </w:rPr>
              <w:t xml:space="preserve">Ленинская Слобода, д. 23, стр. 8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CD56B7" w:rsidRDefault="00CD56B7" w:rsidP="00162E68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D56B7" w:rsidRDefault="00CD56B7" w:rsidP="00162E68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D56B7" w:rsidTr="00CD56B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CD56B7" w:rsidRPr="00CD56B7" w:rsidRDefault="00CD56B7" w:rsidP="00CD56B7">
            <w:pPr>
              <w:tabs>
                <w:tab w:val="left" w:pos="12049"/>
              </w:tabs>
              <w:rPr>
                <w:sz w:val="24"/>
              </w:rPr>
            </w:pPr>
            <w:r w:rsidRPr="00CD56B7">
              <w:rPr>
                <w:sz w:val="24"/>
              </w:rPr>
              <w:t xml:space="preserve">3. ЗАО "ЦТБ и Д "Полисервис" </w:t>
            </w:r>
            <w:r w:rsidRPr="00CD56B7">
              <w:rPr>
                <w:b/>
                <w:sz w:val="24"/>
              </w:rPr>
              <w:t>(ПВТ)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CD56B7" w:rsidRDefault="00CD56B7" w:rsidP="00162E68">
            <w:pPr>
              <w:ind w:left="33" w:right="-108"/>
              <w:rPr>
                <w:sz w:val="24"/>
              </w:rPr>
            </w:pPr>
            <w:r w:rsidRPr="00CD56B7">
              <w:rPr>
                <w:sz w:val="24"/>
              </w:rPr>
              <w:t xml:space="preserve">644033, Российская Федерация, Омская обл., </w:t>
            </w:r>
          </w:p>
          <w:p w:rsidR="00CD56B7" w:rsidRPr="00CD56B7" w:rsidRDefault="00CD56B7" w:rsidP="00162E68">
            <w:pPr>
              <w:ind w:left="33" w:right="-108"/>
              <w:rPr>
                <w:sz w:val="24"/>
              </w:rPr>
            </w:pPr>
            <w:r w:rsidRPr="00CD56B7">
              <w:rPr>
                <w:sz w:val="24"/>
              </w:rPr>
              <w:t>г. Омск, ул. Малая Ивановская, д. 47</w:t>
            </w:r>
          </w:p>
        </w:tc>
        <w:tc>
          <w:tcPr>
            <w:tcW w:w="2552" w:type="dxa"/>
            <w:tcBorders>
              <w:top w:val="nil"/>
              <w:bottom w:val="single" w:sz="4" w:space="0" w:color="auto"/>
            </w:tcBorders>
          </w:tcPr>
          <w:p w:rsidR="00CD56B7" w:rsidRDefault="00CD56B7" w:rsidP="00162E6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"РТС-НК"</w:t>
            </w:r>
          </w:p>
        </w:tc>
        <w:tc>
          <w:tcPr>
            <w:tcW w:w="2409" w:type="dxa"/>
            <w:tcBorders>
              <w:top w:val="nil"/>
              <w:bottom w:val="single" w:sz="4" w:space="0" w:color="auto"/>
            </w:tcBorders>
          </w:tcPr>
          <w:p w:rsidR="00CD56B7" w:rsidRPr="00CD56B7" w:rsidRDefault="00CD56B7" w:rsidP="00162E68">
            <w:pPr>
              <w:tabs>
                <w:tab w:val="left" w:pos="12049"/>
              </w:tabs>
              <w:rPr>
                <w:sz w:val="24"/>
              </w:rPr>
            </w:pPr>
            <w:r w:rsidRPr="00CD56B7">
              <w:rPr>
                <w:sz w:val="24"/>
              </w:rPr>
              <w:t xml:space="preserve">660012, Российская Федерация, Красноярский край, город Красноярск, улица Прибойная, дом 37а, офис 2.4.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CD56B7" w:rsidRDefault="00CD56B7" w:rsidP="00162E68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D56B7" w:rsidRDefault="00CD56B7" w:rsidP="00162E68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D56B7" w:rsidTr="00CD56B7">
        <w:tblPrEx>
          <w:tblCellMar>
            <w:top w:w="0" w:type="dxa"/>
            <w:bottom w:w="0" w:type="dxa"/>
          </w:tblCellMar>
        </w:tblPrEx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CD56B7" w:rsidRPr="00CD56B7" w:rsidRDefault="00CD56B7" w:rsidP="00CD56B7">
            <w:pPr>
              <w:tabs>
                <w:tab w:val="left" w:pos="12049"/>
              </w:tabs>
              <w:rPr>
                <w:sz w:val="24"/>
              </w:rPr>
            </w:pPr>
            <w:r w:rsidRPr="00CD56B7">
              <w:rPr>
                <w:sz w:val="24"/>
              </w:rPr>
              <w:t xml:space="preserve">4. ООО "Сервисный центр "Прогресс" </w:t>
            </w:r>
            <w:r w:rsidRPr="00CD56B7">
              <w:rPr>
                <w:b/>
                <w:sz w:val="24"/>
              </w:rPr>
              <w:t>(ПРВ)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CD56B7" w:rsidRPr="00CD56B7" w:rsidRDefault="00CD56B7" w:rsidP="00162E68">
            <w:pPr>
              <w:ind w:left="33" w:right="-108"/>
              <w:rPr>
                <w:sz w:val="24"/>
              </w:rPr>
            </w:pPr>
            <w:r w:rsidRPr="00CD56B7">
              <w:rPr>
                <w:sz w:val="24"/>
              </w:rPr>
              <w:t xml:space="preserve">665804, Российская Федерация, Иркутская </w:t>
            </w:r>
            <w:r w:rsidRPr="00CD56B7">
              <w:rPr>
                <w:sz w:val="24"/>
              </w:rPr>
              <w:lastRenderedPageBreak/>
              <w:t>область, г.Ангарск, Южный массив, квартал 2, строение 100</w:t>
            </w:r>
          </w:p>
        </w:tc>
        <w:tc>
          <w:tcPr>
            <w:tcW w:w="2552" w:type="dxa"/>
            <w:tcBorders>
              <w:top w:val="nil"/>
              <w:bottom w:val="single" w:sz="4" w:space="0" w:color="auto"/>
            </w:tcBorders>
          </w:tcPr>
          <w:p w:rsidR="00CD56B7" w:rsidRDefault="00CD56B7" w:rsidP="00162E6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lastRenderedPageBreak/>
              <w:t>ООО "НТЦ "ИркутскНИИхиммаш</w:t>
            </w:r>
            <w:r>
              <w:rPr>
                <w:sz w:val="24"/>
              </w:rPr>
              <w:lastRenderedPageBreak/>
              <w:t>"</w:t>
            </w:r>
          </w:p>
        </w:tc>
        <w:tc>
          <w:tcPr>
            <w:tcW w:w="2409" w:type="dxa"/>
            <w:tcBorders>
              <w:top w:val="nil"/>
              <w:bottom w:val="single" w:sz="4" w:space="0" w:color="auto"/>
            </w:tcBorders>
          </w:tcPr>
          <w:p w:rsidR="00CD56B7" w:rsidRDefault="00CD56B7" w:rsidP="00162E68">
            <w:pPr>
              <w:tabs>
                <w:tab w:val="left" w:pos="12049"/>
              </w:tabs>
              <w:rPr>
                <w:sz w:val="24"/>
              </w:rPr>
            </w:pPr>
            <w:r w:rsidRPr="00CD56B7">
              <w:rPr>
                <w:sz w:val="24"/>
              </w:rPr>
              <w:lastRenderedPageBreak/>
              <w:t xml:space="preserve">664074, Российская Федерация, </w:t>
            </w:r>
          </w:p>
          <w:p w:rsidR="00CD56B7" w:rsidRPr="00CD56B7" w:rsidRDefault="00CD56B7" w:rsidP="00162E68">
            <w:pPr>
              <w:tabs>
                <w:tab w:val="left" w:pos="12049"/>
              </w:tabs>
              <w:rPr>
                <w:sz w:val="24"/>
              </w:rPr>
            </w:pPr>
            <w:r w:rsidRPr="00CD56B7">
              <w:rPr>
                <w:sz w:val="24"/>
              </w:rPr>
              <w:lastRenderedPageBreak/>
              <w:t xml:space="preserve">г. Иркутск, ул. Академика Курчатова, д. 3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CD56B7" w:rsidRDefault="00CD56B7" w:rsidP="00162E68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Аккредитовать</w:t>
            </w:r>
          </w:p>
          <w:p w:rsidR="00CD56B7" w:rsidRDefault="00CD56B7" w:rsidP="00162E68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CD56B7" w:rsidRDefault="00CD56B7" w:rsidP="00CD56B7">
      <w:pPr>
        <w:tabs>
          <w:tab w:val="left" w:pos="12049"/>
        </w:tabs>
        <w:rPr>
          <w:b/>
          <w:bCs/>
          <w:sz w:val="24"/>
        </w:rPr>
      </w:pPr>
    </w:p>
    <w:p w:rsidR="00CD56B7" w:rsidRDefault="00CD56B7" w:rsidP="00CD56B7">
      <w:pPr>
        <w:tabs>
          <w:tab w:val="left" w:pos="12049"/>
        </w:tabs>
        <w:rPr>
          <w:b/>
          <w:bCs/>
          <w:sz w:val="24"/>
        </w:rPr>
      </w:pPr>
      <w:r>
        <w:rPr>
          <w:b/>
          <w:bCs/>
          <w:sz w:val="24"/>
        </w:rPr>
        <w:t>Решение Комиссии по аккредитации:</w:t>
      </w:r>
    </w:p>
    <w:p w:rsidR="00CD56B7" w:rsidRPr="00A1253E" w:rsidRDefault="00CD56B7" w:rsidP="00CD56B7">
      <w:pPr>
        <w:tabs>
          <w:tab w:val="left" w:pos="12049"/>
        </w:tabs>
        <w:rPr>
          <w:b/>
          <w:sz w:val="24"/>
        </w:rPr>
      </w:pPr>
      <w:r w:rsidRPr="00A1253E">
        <w:rPr>
          <w:b/>
          <w:sz w:val="24"/>
        </w:rPr>
        <w:t>Аккредитовать в Единой системе следующие организации:</w:t>
      </w:r>
    </w:p>
    <w:p w:rsidR="00000000" w:rsidRPr="00CD56B7" w:rsidRDefault="006450F7">
      <w:pPr>
        <w:rPr>
          <w:rFonts w:ascii="Arial" w:hAnsi="Arial" w:cs="Arial"/>
        </w:rPr>
      </w:pPr>
    </w:p>
    <w:tbl>
      <w:tblPr>
        <w:tblW w:w="14880" w:type="dxa"/>
        <w:jc w:val="center"/>
        <w:tblInd w:w="-1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"/>
        <w:gridCol w:w="3517"/>
        <w:gridCol w:w="27"/>
        <w:gridCol w:w="5643"/>
        <w:gridCol w:w="27"/>
        <w:gridCol w:w="3233"/>
        <w:gridCol w:w="27"/>
        <w:gridCol w:w="2351"/>
        <w:gridCol w:w="28"/>
      </w:tblGrid>
      <w:tr w:rsidR="00000000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000000" w:rsidRDefault="006450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000000" w:rsidRDefault="006450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000000" w:rsidRDefault="006450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CD56B7">
              <w:rPr>
                <w:sz w:val="24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379" w:type="dxa"/>
            <w:gridSpan w:val="2"/>
            <w:vAlign w:val="center"/>
          </w:tcPr>
          <w:p w:rsidR="00000000" w:rsidRDefault="006450F7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000000" w:rsidRDefault="00CD56B7" w:rsidP="00CD56B7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6450F7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ООО "Техносервис"</w:t>
            </w:r>
            <w:r w:rsidR="006450F7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5670" w:type="dxa"/>
            <w:gridSpan w:val="2"/>
          </w:tcPr>
          <w:p w:rsidR="00000000" w:rsidRPr="00CD56B7" w:rsidRDefault="00CD56B7">
            <w:pPr>
              <w:rPr>
                <w:sz w:val="24"/>
              </w:rPr>
            </w:pPr>
            <w:r w:rsidRPr="00CD56B7">
              <w:rPr>
                <w:sz w:val="24"/>
              </w:rPr>
              <w:t>3</w:t>
            </w:r>
            <w:r w:rsidR="006450F7" w:rsidRPr="00CD56B7">
              <w:rPr>
                <w:sz w:val="24"/>
              </w:rPr>
              <w:t xml:space="preserve"> </w:t>
            </w:r>
            <w:r w:rsidRPr="00CD56B7">
              <w:rPr>
                <w:sz w:val="24"/>
              </w:rPr>
              <w:t>Подъемные сооружения: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3.1 Грузоподъемные краны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3.2 Подъемники (вышки)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3.5 Эскалаторы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3.6 Лифты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3.7 Краны-трубоукладчики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3.8 Краны-манипуляторы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3.10 Крановые пути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11 Здания и сооружения (строительные объекты):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11.1 Металлические конструкции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11.2 Бетонные и железобетонные конструкции</w:t>
            </w:r>
          </w:p>
          <w:p w:rsidR="00CD56B7" w:rsidRDefault="00CD56B7" w:rsidP="00CD56B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 Каменные и армокаменные конструкции</w:t>
            </w:r>
          </w:p>
          <w:p w:rsidR="00000000" w:rsidRDefault="006450F7" w:rsidP="00CD56B7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000000" w:rsidRPr="00CD56B7" w:rsidRDefault="00CD56B7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 w:rsidR="006450F7"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Ультразвуковой: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2.1. Ультразвуковая дефектоскопия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2.2. Ультразвуковая толщинометрия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6. Проникающими веществами:</w:t>
            </w:r>
          </w:p>
          <w:p w:rsidR="00CD56B7" w:rsidRDefault="00CD56B7" w:rsidP="00CD56B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6.1.</w:t>
            </w:r>
            <w:r w:rsidRPr="00CD56B7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Капиллярный</w:t>
            </w:r>
          </w:p>
          <w:p w:rsidR="00CD56B7" w:rsidRDefault="00CD56B7" w:rsidP="00CD56B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 w:rsidRPr="00CD56B7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Визуальный и измерительный</w:t>
            </w:r>
          </w:p>
          <w:p w:rsidR="00000000" w:rsidRDefault="006450F7" w:rsidP="00CD56B7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000000" w:rsidRDefault="00CD56B7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CD56B7" w:rsidRDefault="00CD56B7" w:rsidP="00CD56B7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CD56B7" w:rsidRDefault="00CD56B7" w:rsidP="00CD56B7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CD56B7" w:rsidRDefault="00CD56B7" w:rsidP="00CD56B7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CD56B7" w:rsidRDefault="00CD56B7" w:rsidP="00CD56B7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CD56B7" w:rsidRDefault="00CD56B7" w:rsidP="00CD56B7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000000" w:rsidRDefault="006450F7" w:rsidP="00CD56B7">
            <w:pPr>
              <w:rPr>
                <w:sz w:val="24"/>
              </w:rPr>
            </w:pPr>
          </w:p>
        </w:tc>
      </w:tr>
      <w:tr w:rsidR="00CD56B7" w:rsidTr="00162E68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CD56B7" w:rsidRPr="00CD56B7" w:rsidRDefault="00CD56B7" w:rsidP="00CD56B7">
            <w:pPr>
              <w:pStyle w:val="a7"/>
              <w:rPr>
                <w:sz w:val="24"/>
              </w:rPr>
            </w:pPr>
            <w:r w:rsidRPr="00CD56B7">
              <w:rPr>
                <w:sz w:val="24"/>
              </w:rPr>
              <w:t xml:space="preserve">2. ЗАО "ИТК "Диагностика и контроль"  </w:t>
            </w:r>
          </w:p>
        </w:tc>
        <w:tc>
          <w:tcPr>
            <w:tcW w:w="5670" w:type="dxa"/>
            <w:gridSpan w:val="2"/>
          </w:tcPr>
          <w:p w:rsidR="00CD56B7" w:rsidRPr="00CD56B7" w:rsidRDefault="00CD56B7" w:rsidP="00162E68">
            <w:pPr>
              <w:rPr>
                <w:sz w:val="24"/>
              </w:rPr>
            </w:pPr>
            <w:r w:rsidRPr="00CD56B7">
              <w:rPr>
                <w:sz w:val="24"/>
              </w:rPr>
              <w:t>1 Объекты котлонадзора: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1.1 Паровые и водогрейные котлы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1.2 Электрические котлы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1.3 Сосуды, работающие под давлением свыше 0,07 МПа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1.4 Трубопроводы пара и горячей воды с рабочим давлением пара более 0,07 МПа и температурой воды свыше 115°С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1.5 Барокамеры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2 Системы газоснабжения (газораспределения):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2.1.1 Наружные газопроводы стальные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 xml:space="preserve">2.1.2 Наружные газопроводы из полиэтиленовых и </w:t>
            </w:r>
            <w:r w:rsidRPr="00CD56B7">
              <w:rPr>
                <w:sz w:val="24"/>
              </w:rPr>
              <w:lastRenderedPageBreak/>
              <w:t>композиционных материалов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2.2 Внутренние газопроводы стальные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2.3 Детали и узлы, газовое оборудование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3 Подъемные сооружения: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3.1 Грузоподъемные краны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3.2 Подъемники (вышки)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3.7 Краны-трубоукладчики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3.8 Краны-манипуляторы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3.9 Платформы подъемные для инвалидов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3.10 Крановые пути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4 Объекты горнорудной промышленности: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4.1 Здания и сооружения поверхностных комплексов рудников, обогатительных фабрик, фабрик окомкования и аглофабрик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4.2 Шахтные подъемные машины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4.3 Горно-транспортное и горно-обогатительное оборудование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6 Оборудование нефтяной и газовой промышленности: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6.1 Оборудование для бурения скважин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6.2 Оборудование для эксплуатации скважин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6.3 Оборудование для освоения и ремонта скважин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6.4 Оборудование газонефтеперекачивающих станций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6.5 Газонефтепродуктопроводы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6.6 Резервуары для нефти и нефтепродуктов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7 Оборудование металлургической промышленности: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7.1 Металлоконструкции технических устройств, зданий и сооружений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7.2 Газопроводы технологических газов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7.3 Цапфы чугуновозов, стальковшей, металлоразливочных ковшей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 xml:space="preserve">8 Оборудование взрывопожароопасных и химически </w:t>
            </w:r>
            <w:r w:rsidRPr="00CD56B7">
              <w:rPr>
                <w:sz w:val="24"/>
              </w:rPr>
              <w:lastRenderedPageBreak/>
              <w:t>опасных производств: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8.1 Оборудование химических, нефтехимических и нефтеперерабатывающих производств, работающее под давлением до 16 МПа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8.2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8.3 Оборудование химических, нефтехимических и нефтеперерабатывающих производств, работающее под вакуумом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8.4 Резервуары для хранения взрывопожароопасных и токсичных веществ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8.5 Изотермические хранилища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8.6 Криогенное оборудование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8.7 Оборудование аммиачных холодильных установок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8.8 Печи, котлы ВОТ, энерготехнологические котлы и котлы утилизаторы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8.9 Компрессорное и насосное оборудование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8.10 Центрифуги, сепараторы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8.11 Цистерны, контейнеры (бочки), баллоны для взрывопожароопасных и токсичных веществ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8.12 Технологические трубопроводы, трубопроводы пара и горячей воды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11 Здания и сооружения (строительные объекты):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11.1 Металлические конструкции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11.2 Бетонные и железобетонные конструкции</w:t>
            </w:r>
          </w:p>
          <w:p w:rsidR="00CD56B7" w:rsidRPr="00DB5C1B" w:rsidRDefault="00CD56B7" w:rsidP="00CD56B7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11.3 Каменные и армокаменные конструкции</w:t>
            </w:r>
          </w:p>
        </w:tc>
        <w:tc>
          <w:tcPr>
            <w:tcW w:w="3260" w:type="dxa"/>
            <w:gridSpan w:val="2"/>
          </w:tcPr>
          <w:p w:rsidR="00BC59AA" w:rsidRPr="009C2C3A" w:rsidRDefault="00BC59AA" w:rsidP="00BC59AA">
            <w:pPr>
              <w:rPr>
                <w:sz w:val="24"/>
              </w:rPr>
            </w:pPr>
            <w:r w:rsidRPr="009C2C3A">
              <w:rPr>
                <w:sz w:val="24"/>
              </w:rPr>
              <w:lastRenderedPageBreak/>
              <w:t>1. Радиационный:</w:t>
            </w:r>
          </w:p>
          <w:p w:rsidR="00BC59AA" w:rsidRPr="009C2C3A" w:rsidRDefault="00BC59AA" w:rsidP="00BC59AA">
            <w:pPr>
              <w:rPr>
                <w:sz w:val="24"/>
              </w:rPr>
            </w:pPr>
            <w:r w:rsidRPr="009C2C3A">
              <w:rPr>
                <w:sz w:val="24"/>
              </w:rPr>
              <w:t>1.1. Рентгенографический</w:t>
            </w:r>
          </w:p>
          <w:p w:rsidR="00BC59AA" w:rsidRPr="009C2C3A" w:rsidRDefault="00BC59AA" w:rsidP="00BC59AA">
            <w:pPr>
              <w:rPr>
                <w:sz w:val="24"/>
              </w:rPr>
            </w:pPr>
            <w:r w:rsidRPr="009C2C3A">
              <w:rPr>
                <w:sz w:val="24"/>
              </w:rPr>
              <w:t>2. Ультразвуковой:</w:t>
            </w:r>
          </w:p>
          <w:p w:rsidR="00BC59AA" w:rsidRPr="009C2C3A" w:rsidRDefault="00BC59AA" w:rsidP="00BC59AA">
            <w:pPr>
              <w:rPr>
                <w:sz w:val="24"/>
              </w:rPr>
            </w:pPr>
            <w:r w:rsidRPr="009C2C3A">
              <w:rPr>
                <w:sz w:val="24"/>
              </w:rPr>
              <w:t>2.1. Ультразвуковая дефектоскопия</w:t>
            </w:r>
          </w:p>
          <w:p w:rsidR="00BC59AA" w:rsidRPr="009C2C3A" w:rsidRDefault="00BC59AA" w:rsidP="00BC59AA">
            <w:pPr>
              <w:rPr>
                <w:sz w:val="24"/>
              </w:rPr>
            </w:pPr>
            <w:r w:rsidRPr="009C2C3A">
              <w:rPr>
                <w:sz w:val="24"/>
              </w:rPr>
              <w:t>2.2. Ультразвуковая толщинометрия</w:t>
            </w:r>
          </w:p>
          <w:p w:rsidR="00BC59AA" w:rsidRPr="009C2C3A" w:rsidRDefault="00BC59AA" w:rsidP="00BC59AA">
            <w:pPr>
              <w:rPr>
                <w:sz w:val="24"/>
              </w:rPr>
            </w:pPr>
            <w:r w:rsidRPr="009C2C3A">
              <w:rPr>
                <w:sz w:val="24"/>
              </w:rPr>
              <w:t>3. Акустико-эмиссионный</w:t>
            </w:r>
          </w:p>
          <w:p w:rsidR="00BC59AA" w:rsidRPr="009C2C3A" w:rsidRDefault="00BC59AA" w:rsidP="00BC59AA">
            <w:pPr>
              <w:rPr>
                <w:sz w:val="24"/>
              </w:rPr>
            </w:pPr>
            <w:r w:rsidRPr="009C2C3A">
              <w:rPr>
                <w:sz w:val="24"/>
              </w:rPr>
              <w:t>4. Магнитный:</w:t>
            </w:r>
          </w:p>
          <w:p w:rsidR="00BC59AA" w:rsidRPr="009C2C3A" w:rsidRDefault="00BC59AA" w:rsidP="00BC59AA">
            <w:pPr>
              <w:rPr>
                <w:sz w:val="24"/>
              </w:rPr>
            </w:pPr>
            <w:r w:rsidRPr="009C2C3A">
              <w:rPr>
                <w:sz w:val="24"/>
              </w:rPr>
              <w:t>4.1. Магнитопорошковый</w:t>
            </w:r>
          </w:p>
          <w:p w:rsidR="00BC59AA" w:rsidRPr="009C2C3A" w:rsidRDefault="00BC59AA" w:rsidP="00BC59AA">
            <w:pPr>
              <w:rPr>
                <w:sz w:val="24"/>
              </w:rPr>
            </w:pPr>
            <w:r w:rsidRPr="009C2C3A">
              <w:rPr>
                <w:sz w:val="24"/>
              </w:rPr>
              <w:t>6. Проникающими веществами:</w:t>
            </w:r>
          </w:p>
          <w:p w:rsidR="00BC59AA" w:rsidRDefault="00BC59AA" w:rsidP="00BC59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6.1.</w:t>
            </w:r>
            <w:r w:rsidRPr="009C2C3A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Капиллярный</w:t>
            </w:r>
          </w:p>
          <w:p w:rsidR="00BC59AA" w:rsidRDefault="00BC59AA" w:rsidP="00BC59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</w:t>
            </w:r>
            <w:r w:rsidRPr="009C2C3A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Тепловой</w:t>
            </w:r>
          </w:p>
          <w:p w:rsidR="00BC59AA" w:rsidRDefault="00BC59AA" w:rsidP="00BC59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 w:rsidRPr="009C2C3A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Визуальный и измерительный</w:t>
            </w:r>
          </w:p>
          <w:p w:rsidR="00CD56B7" w:rsidRDefault="00CD56B7" w:rsidP="00162E68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BC59AA" w:rsidRPr="009C2C3A" w:rsidRDefault="00BC59AA" w:rsidP="00BC59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монтаж</w:t>
            </w:r>
          </w:p>
          <w:p w:rsidR="00BC59AA" w:rsidRPr="009C2C3A" w:rsidRDefault="00BC59AA" w:rsidP="00BC59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ремонт</w:t>
            </w:r>
          </w:p>
          <w:p w:rsidR="00BC59AA" w:rsidRPr="009C2C3A" w:rsidRDefault="00BC59AA" w:rsidP="00BC59AA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техническое диагностирование</w:t>
            </w:r>
          </w:p>
          <w:p w:rsidR="00CD56B7" w:rsidRDefault="00CD56B7" w:rsidP="00162E68">
            <w:pPr>
              <w:rPr>
                <w:sz w:val="24"/>
              </w:rPr>
            </w:pPr>
          </w:p>
        </w:tc>
      </w:tr>
      <w:tr w:rsidR="00CD56B7" w:rsidTr="00162E68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CD56B7" w:rsidRPr="00CD56B7" w:rsidRDefault="00CD56B7" w:rsidP="00CD56B7">
            <w:pPr>
              <w:pStyle w:val="a7"/>
              <w:rPr>
                <w:sz w:val="24"/>
              </w:rPr>
            </w:pPr>
            <w:r w:rsidRPr="00CD56B7">
              <w:rPr>
                <w:sz w:val="24"/>
              </w:rPr>
              <w:lastRenderedPageBreak/>
              <w:t xml:space="preserve">3. ЗАО "ЦТБ и Д "Полисервис" </w:t>
            </w:r>
          </w:p>
        </w:tc>
        <w:tc>
          <w:tcPr>
            <w:tcW w:w="5670" w:type="dxa"/>
            <w:gridSpan w:val="2"/>
          </w:tcPr>
          <w:p w:rsidR="00CD56B7" w:rsidRPr="00CD56B7" w:rsidRDefault="00CD56B7" w:rsidP="00162E68">
            <w:pPr>
              <w:rPr>
                <w:sz w:val="24"/>
              </w:rPr>
            </w:pPr>
            <w:r w:rsidRPr="00CD56B7">
              <w:rPr>
                <w:sz w:val="24"/>
              </w:rPr>
              <w:t>1 Объекты котлонадзора: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1.1 Паровые и водогрейные котлы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1.2 Электрические котлы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1.3 Сосуды, работающие под давлением свыше 0,07 МПа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 xml:space="preserve">1.4 Трубопроводы пара и горячей воды с рабочим </w:t>
            </w:r>
            <w:r w:rsidRPr="00CD56B7">
              <w:rPr>
                <w:sz w:val="24"/>
              </w:rPr>
              <w:lastRenderedPageBreak/>
              <w:t>давлением пара более 0,07 МПа и температурой воды свыше 115°С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1.5 Барокамеры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2 Системы газоснабжения (газораспределения):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2.1 Наружные газопроводы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2.1.1 Наружные газопроводы стальные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2.1.2 Наружные газопроводы из полиэтиленовых и композиционных материалов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2.2 Внутренние газопроводы стальные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2.3 Детали и узлы, газовое оборудование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3 Подъемные сооружения: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3.1 Грузоподъемные краны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3.2 Подъемники (вышки)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3.3 Канатные дороги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3.4 Фуникулеры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3.5 Эскалаторы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3.6 Лифты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3.7 Краны-трубоукладчики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3.8 Краны-манипуляторы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3.9 Платформы подъемные для инвалидов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3.10 Крановые пути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6 Оборудование нефтяной и газовой промышленности: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6.4 Оборудование газонефтеперекачивающих станций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6.5 Газонефтепродуктопроводы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6.6 Резервуары для нефти и нефтепродуктов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8 Оборудование взрывопожароопасных и химически опасных производств: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8.1 Оборудование химических, нефтехимических и нефтеперерабатывающих производств, работающее под давлением до 16 МПа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 xml:space="preserve">8.2 Оборудование химических, нефтехимических и нефтеперерабатывающих производств, работающее </w:t>
            </w:r>
            <w:r w:rsidRPr="00CD56B7">
              <w:rPr>
                <w:sz w:val="24"/>
              </w:rPr>
              <w:lastRenderedPageBreak/>
              <w:t>под давлением свыше 16 МПа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8.3 Оборудование химических, нефтехимических и нефтеперерабатывающих производств, работающее под вакуумом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8.4 Резервуары для хранения взрывопожароопасных и токсичных веществ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8.5 Изотермические хранилища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8.6 Криогенное оборудование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8.7 Оборудование аммиачных холодильных установок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8.8 Печи, котлы ВОТ, энерготехнологические котлы и котлы утилизаторы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8.9 Компрессорное и насосное оборудование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8.10 Центрифуги, сепараторы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8.11 Цистерны, контейнеры (бочки), баллоны для взрывопожароопасных и токсичных веществ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8.12 Технологические трубопроводы, трубопроводы пара и горячей воды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10 Объекты хранения и переработки зерна: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10.1 Воздуходувные машины (турбокомпрессоры воздушные, турбовоздуходувки)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10.2 Вентиляторы (центробежные, радиальные, ВВД)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10.3 Дробилки молотковые, вальцовые станки, энтолейторы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11 Здания и сооружения (строительные объекты):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11.1 Металлические конструкции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11.2 Бетонные и железобетонные конструкции</w:t>
            </w:r>
          </w:p>
          <w:p w:rsidR="00CD56B7" w:rsidRPr="006301C8" w:rsidRDefault="00CD56B7" w:rsidP="00CD56B7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11.3 Каменные и армокаменные конструкции</w:t>
            </w:r>
          </w:p>
        </w:tc>
        <w:tc>
          <w:tcPr>
            <w:tcW w:w="3260" w:type="dxa"/>
            <w:gridSpan w:val="2"/>
          </w:tcPr>
          <w:p w:rsidR="00CD56B7" w:rsidRPr="00CD56B7" w:rsidRDefault="00CD56B7" w:rsidP="00162E68">
            <w:pPr>
              <w:rPr>
                <w:sz w:val="24"/>
              </w:rPr>
            </w:pPr>
            <w:r w:rsidRPr="00CD56B7">
              <w:rPr>
                <w:sz w:val="24"/>
              </w:rPr>
              <w:lastRenderedPageBreak/>
              <w:t>1. Радиационный:</w:t>
            </w:r>
          </w:p>
          <w:p w:rsidR="00CD56B7" w:rsidRPr="00CD56B7" w:rsidRDefault="00CD56B7" w:rsidP="00162E68">
            <w:pPr>
              <w:rPr>
                <w:sz w:val="24"/>
              </w:rPr>
            </w:pPr>
            <w:r w:rsidRPr="00CD56B7">
              <w:rPr>
                <w:sz w:val="24"/>
              </w:rPr>
              <w:t xml:space="preserve">        Уточнение области аккредитации: кроме объектов хранения и переработки зерна.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1.1. Рентгенографический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lastRenderedPageBreak/>
              <w:t>2. Ультразвуковой: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2.1. Ультразвуковая дефектоскопия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2.2. Ультразвуковая толщинометрия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3. Акустико-эмиссионный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 xml:space="preserve">        Уточнение области аккредитации: только объекты котлонадзора, оборудование нефтяной и газовой промышленности, оборудование взрывопожароопасных и химически опасных производств.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4. Магнитный: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 xml:space="preserve">        Уточнение области аккредитации: только оборудование взрывопожароопасных и химически опасных производств, подъемные сооружения, оборудование нефтяной и газовой промышленности, о</w:t>
            </w:r>
            <w:r w:rsidR="006301C8">
              <w:rPr>
                <w:sz w:val="24"/>
              </w:rPr>
              <w:t>бъекты котлонадзора.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4.1. Магнитопорошковый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6. Проникающими веществами: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6.1. Капиллярный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6.2. Течеискание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 xml:space="preserve">        Уточнение области аккредитации: кроме объектов хранения и </w:t>
            </w:r>
            <w:r w:rsidRPr="00CD56B7">
              <w:rPr>
                <w:sz w:val="24"/>
              </w:rPr>
              <w:lastRenderedPageBreak/>
              <w:t>переработки зерна.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7. Вибродиагностический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 xml:space="preserve">        Уточнение области аккредитации: только грузоподъемные краны, подъемники (вышки), краны-трубоукладчики,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 xml:space="preserve">краны-манипуляторы, крановые пути, оборудование взрывопожароопасных и химически опасных производств, 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объекты хранения и переработки зерна, здания и сооружения (строительные объекты).</w:t>
            </w:r>
          </w:p>
          <w:p w:rsidR="00CD56B7" w:rsidRPr="00CD56B7" w:rsidRDefault="00CD56B7" w:rsidP="00CD56B7">
            <w:pPr>
              <w:rPr>
                <w:sz w:val="24"/>
              </w:rPr>
            </w:pPr>
          </w:p>
          <w:p w:rsidR="00CD56B7" w:rsidRPr="00CD56B7" w:rsidRDefault="00CD56B7" w:rsidP="00CD56B7">
            <w:pPr>
              <w:rPr>
                <w:sz w:val="24"/>
              </w:rPr>
            </w:pPr>
          </w:p>
          <w:p w:rsidR="00CD56B7" w:rsidRPr="00CD56B7" w:rsidRDefault="00CD56B7" w:rsidP="00CD56B7">
            <w:pPr>
              <w:rPr>
                <w:sz w:val="24"/>
              </w:rPr>
            </w:pPr>
          </w:p>
          <w:p w:rsidR="00CD56B7" w:rsidRDefault="00CD56B7" w:rsidP="00CD56B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 w:rsidRPr="00CD56B7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Визуальный и измерительный</w:t>
            </w:r>
          </w:p>
          <w:p w:rsidR="00CD56B7" w:rsidRDefault="00CD56B7" w:rsidP="00CD56B7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CD56B7" w:rsidRPr="00CD56B7" w:rsidRDefault="00CD56B7" w:rsidP="00162E68">
            <w:pPr>
              <w:rPr>
                <w:sz w:val="24"/>
              </w:rPr>
            </w:pPr>
            <w:r w:rsidRPr="00CD56B7">
              <w:rPr>
                <w:sz w:val="24"/>
              </w:rPr>
              <w:lastRenderedPageBreak/>
              <w:t>изготовление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строительство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монтаж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ремонт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реконструкция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эксплуатация</w:t>
            </w:r>
          </w:p>
          <w:p w:rsidR="00CD56B7" w:rsidRPr="00CD56B7" w:rsidRDefault="00CD56B7" w:rsidP="00CD56B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техническое диагностирование</w:t>
            </w:r>
          </w:p>
          <w:p w:rsidR="00CD56B7" w:rsidRDefault="00CD56B7" w:rsidP="00CD56B7">
            <w:pPr>
              <w:rPr>
                <w:sz w:val="24"/>
              </w:rPr>
            </w:pPr>
          </w:p>
        </w:tc>
      </w:tr>
      <w:tr w:rsidR="00CD56B7" w:rsidTr="00162E68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CD56B7" w:rsidRPr="00CD56B7" w:rsidRDefault="00CD56B7" w:rsidP="00CD56B7">
            <w:pPr>
              <w:pStyle w:val="a7"/>
              <w:rPr>
                <w:sz w:val="24"/>
              </w:rPr>
            </w:pPr>
            <w:r w:rsidRPr="00CD56B7">
              <w:rPr>
                <w:sz w:val="24"/>
              </w:rPr>
              <w:lastRenderedPageBreak/>
              <w:t xml:space="preserve">4. ООО "Сервисный центр "Прогресс" </w:t>
            </w:r>
          </w:p>
        </w:tc>
        <w:tc>
          <w:tcPr>
            <w:tcW w:w="5670" w:type="dxa"/>
            <w:gridSpan w:val="2"/>
          </w:tcPr>
          <w:p w:rsidR="00CD56B7" w:rsidRPr="00CD56B7" w:rsidRDefault="00CD56B7" w:rsidP="00162E68">
            <w:pPr>
              <w:rPr>
                <w:sz w:val="24"/>
              </w:rPr>
            </w:pPr>
            <w:r w:rsidRPr="00CD56B7">
              <w:rPr>
                <w:sz w:val="24"/>
              </w:rPr>
              <w:t>1 Объекты котлонадзора: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1.3 Сосуды, работающие под давлением свыше 0,07 МПа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 xml:space="preserve">1.4 Трубопроводы пара и горячей воды с рабочим давлением пара более 0,07 МПа и температурой </w:t>
            </w:r>
            <w:r w:rsidRPr="00CD56B7">
              <w:rPr>
                <w:sz w:val="24"/>
              </w:rPr>
              <w:lastRenderedPageBreak/>
              <w:t>воды свыше 115°С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3 Подъемные сооружения: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3.1 Грузоподъемные краны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3.2 Подъемники (вышки)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8 Оборудование взрывопожароопасных и химически опасных производств: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8.1 Оборудование химических, нефтехимических и нефтеперерабатывающих производств, работающее под давлением до 16 МПа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8.2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8.4 Резервуары для хранения взрывопожароопасных и токсичных веществ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8.7 Оборудование аммиачных холодильных установок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8.8 Печи, котлы ВОТ, энерготехнологические котлы и котлы утилизаторы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8.9 Компрессорное и насосное оборудование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8.11 Цистерны, контейнеры (бочки), баллоны для взрывопожароопасных и токсичных веществ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8.12 Технологические трубопроводы, трубопроводы пара и горячей воды</w:t>
            </w:r>
          </w:p>
          <w:p w:rsidR="00CD56B7" w:rsidRPr="00CD56B7" w:rsidRDefault="00CD56B7" w:rsidP="00CD56B7">
            <w:pPr>
              <w:rPr>
                <w:sz w:val="24"/>
              </w:rPr>
            </w:pPr>
          </w:p>
        </w:tc>
        <w:tc>
          <w:tcPr>
            <w:tcW w:w="3260" w:type="dxa"/>
            <w:gridSpan w:val="2"/>
          </w:tcPr>
          <w:p w:rsidR="00CD56B7" w:rsidRPr="00CD56B7" w:rsidRDefault="00CD56B7" w:rsidP="00162E68">
            <w:pPr>
              <w:rPr>
                <w:sz w:val="24"/>
              </w:rPr>
            </w:pPr>
            <w:r w:rsidRPr="00CD56B7">
              <w:rPr>
                <w:sz w:val="24"/>
              </w:rPr>
              <w:lastRenderedPageBreak/>
              <w:t>1. Радиационный: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1.1. Рентгенографический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2. Ультразвуковой: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2.1. Ультразвуковая дефектоскопия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lastRenderedPageBreak/>
              <w:t>2.2. Ультразвуковая толщинометрия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3. Акустико-эмиссионный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4. Магнитный: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4.1. Магнитопорошковый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6. Проникающими веществами:</w:t>
            </w:r>
          </w:p>
          <w:p w:rsidR="00CD56B7" w:rsidRDefault="00CD56B7" w:rsidP="00CD56B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6.1.</w:t>
            </w:r>
            <w:r w:rsidRPr="00CD56B7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Капиллярный</w:t>
            </w:r>
          </w:p>
          <w:p w:rsidR="00CD56B7" w:rsidRDefault="00CD56B7" w:rsidP="00CD56B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 w:rsidRPr="00CD56B7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Визуальный и измерительный</w:t>
            </w:r>
          </w:p>
          <w:p w:rsidR="00CD56B7" w:rsidRDefault="00CD56B7" w:rsidP="00CD56B7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CD56B7" w:rsidRPr="00CD56B7" w:rsidRDefault="00CD56B7" w:rsidP="00162E68">
            <w:pPr>
              <w:rPr>
                <w:sz w:val="24"/>
              </w:rPr>
            </w:pPr>
            <w:r w:rsidRPr="00CD56B7">
              <w:rPr>
                <w:sz w:val="24"/>
              </w:rPr>
              <w:lastRenderedPageBreak/>
              <w:t>изготовление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строительство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монтаж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ремонт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t>реконструкция</w:t>
            </w:r>
          </w:p>
          <w:p w:rsidR="00CD56B7" w:rsidRPr="00CD56B7" w:rsidRDefault="00CD56B7" w:rsidP="00CD56B7">
            <w:pPr>
              <w:rPr>
                <w:sz w:val="24"/>
              </w:rPr>
            </w:pPr>
            <w:r w:rsidRPr="00CD56B7">
              <w:rPr>
                <w:sz w:val="24"/>
              </w:rPr>
              <w:lastRenderedPageBreak/>
              <w:t>техническое диагностирование</w:t>
            </w:r>
          </w:p>
          <w:p w:rsidR="00CD56B7" w:rsidRDefault="00CD56B7" w:rsidP="00CD56B7">
            <w:pPr>
              <w:rPr>
                <w:sz w:val="24"/>
              </w:rPr>
            </w:pPr>
          </w:p>
        </w:tc>
      </w:tr>
    </w:tbl>
    <w:p w:rsidR="00000000" w:rsidRDefault="006450F7">
      <w:pPr>
        <w:tabs>
          <w:tab w:val="left" w:pos="12049"/>
        </w:tabs>
        <w:rPr>
          <w:sz w:val="24"/>
          <w:szCs w:val="16"/>
        </w:rPr>
      </w:pPr>
    </w:p>
    <w:p w:rsidR="00000000" w:rsidRDefault="006450F7">
      <w:pPr>
        <w:pStyle w:val="20"/>
        <w:tabs>
          <w:tab w:val="left" w:pos="12049"/>
        </w:tabs>
        <w:rPr>
          <w:bCs/>
        </w:rPr>
      </w:pPr>
    </w:p>
    <w:p w:rsidR="006450F7" w:rsidRDefault="006450F7">
      <w:pPr>
        <w:pStyle w:val="20"/>
        <w:tabs>
          <w:tab w:val="left" w:pos="12049"/>
        </w:tabs>
        <w:rPr>
          <w:bCs/>
        </w:rPr>
      </w:pPr>
    </w:p>
    <w:sectPr w:rsidR="006450F7">
      <w:headerReference w:type="even" r:id="rId7"/>
      <w:headerReference w:type="default" r:id="rId8"/>
      <w:headerReference w:type="first" r:id="rId9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50F7" w:rsidRDefault="006450F7">
      <w:r>
        <w:separator/>
      </w:r>
    </w:p>
  </w:endnote>
  <w:endnote w:type="continuationSeparator" w:id="1">
    <w:p w:rsidR="006450F7" w:rsidRDefault="006450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50F7" w:rsidRDefault="006450F7">
      <w:r>
        <w:separator/>
      </w:r>
    </w:p>
  </w:footnote>
  <w:footnote w:type="continuationSeparator" w:id="1">
    <w:p w:rsidR="006450F7" w:rsidRDefault="006450F7">
      <w:r>
        <w:continuationSeparator/>
      </w:r>
    </w:p>
  </w:footnote>
  <w:footnote w:id="2">
    <w:p w:rsidR="00000000" w:rsidRDefault="006450F7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6450F7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000000" w:rsidRDefault="006450F7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6450F7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301C8">
      <w:rPr>
        <w:rStyle w:val="a8"/>
        <w:noProof/>
      </w:rPr>
      <w:t>2</w:t>
    </w:r>
    <w:r>
      <w:rPr>
        <w:rStyle w:val="a8"/>
      </w:rPr>
      <w:fldChar w:fldCharType="end"/>
    </w:r>
  </w:p>
  <w:p w:rsidR="00000000" w:rsidRDefault="006450F7">
    <w:pPr>
      <w:pStyle w:val="a7"/>
      <w:ind w:right="360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6450F7">
    <w:pPr>
      <w:pStyle w:val="a7"/>
      <w:jc w:val="right"/>
    </w:pPr>
    <w:r>
      <w:rPr>
        <w:rStyle w:val="a8"/>
      </w:rPr>
      <w:t xml:space="preserve">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6301C8">
      <w:rPr>
        <w:rStyle w:val="a8"/>
        <w:noProof/>
      </w:rPr>
      <w:t>1</w:t>
    </w:r>
    <w:r>
      <w:rPr>
        <w:rStyle w:val="a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hybridMultilevel"/>
    <w:tmpl w:val="AEC0A72E"/>
    <w:lvl w:ilvl="0" w:tplc="2CB225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6AA92FC">
      <w:numFmt w:val="none"/>
      <w:lvlText w:val=""/>
      <w:lvlJc w:val="left"/>
      <w:pPr>
        <w:tabs>
          <w:tab w:val="num" w:pos="360"/>
        </w:tabs>
      </w:pPr>
    </w:lvl>
    <w:lvl w:ilvl="2" w:tplc="5B94B040">
      <w:numFmt w:val="none"/>
      <w:lvlText w:val=""/>
      <w:lvlJc w:val="left"/>
      <w:pPr>
        <w:tabs>
          <w:tab w:val="num" w:pos="360"/>
        </w:tabs>
      </w:pPr>
    </w:lvl>
    <w:lvl w:ilvl="3" w:tplc="15F0D5F2">
      <w:numFmt w:val="none"/>
      <w:lvlText w:val=""/>
      <w:lvlJc w:val="left"/>
      <w:pPr>
        <w:tabs>
          <w:tab w:val="num" w:pos="360"/>
        </w:tabs>
      </w:pPr>
    </w:lvl>
    <w:lvl w:ilvl="4" w:tplc="31AE417E">
      <w:numFmt w:val="none"/>
      <w:lvlText w:val=""/>
      <w:lvlJc w:val="left"/>
      <w:pPr>
        <w:tabs>
          <w:tab w:val="num" w:pos="360"/>
        </w:tabs>
      </w:pPr>
    </w:lvl>
    <w:lvl w:ilvl="5" w:tplc="E8B40702">
      <w:numFmt w:val="none"/>
      <w:lvlText w:val=""/>
      <w:lvlJc w:val="left"/>
      <w:pPr>
        <w:tabs>
          <w:tab w:val="num" w:pos="360"/>
        </w:tabs>
      </w:pPr>
    </w:lvl>
    <w:lvl w:ilvl="6" w:tplc="47DC2134">
      <w:numFmt w:val="none"/>
      <w:lvlText w:val=""/>
      <w:lvlJc w:val="left"/>
      <w:pPr>
        <w:tabs>
          <w:tab w:val="num" w:pos="360"/>
        </w:tabs>
      </w:pPr>
    </w:lvl>
    <w:lvl w:ilvl="7" w:tplc="126281BE">
      <w:numFmt w:val="none"/>
      <w:lvlText w:val=""/>
      <w:lvlJc w:val="left"/>
      <w:pPr>
        <w:tabs>
          <w:tab w:val="num" w:pos="360"/>
        </w:tabs>
      </w:pPr>
    </w:lvl>
    <w:lvl w:ilvl="8" w:tplc="F4644ECE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hybridMultilevel"/>
    <w:tmpl w:val="92F08054"/>
    <w:lvl w:ilvl="0" w:tplc="B600A3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84A58C">
      <w:numFmt w:val="none"/>
      <w:lvlText w:val=""/>
      <w:lvlJc w:val="left"/>
      <w:pPr>
        <w:tabs>
          <w:tab w:val="num" w:pos="360"/>
        </w:tabs>
      </w:pPr>
    </w:lvl>
    <w:lvl w:ilvl="2" w:tplc="7B18ADDA">
      <w:numFmt w:val="none"/>
      <w:lvlText w:val=""/>
      <w:lvlJc w:val="left"/>
      <w:pPr>
        <w:tabs>
          <w:tab w:val="num" w:pos="360"/>
        </w:tabs>
      </w:pPr>
    </w:lvl>
    <w:lvl w:ilvl="3" w:tplc="25D6C44E">
      <w:numFmt w:val="none"/>
      <w:lvlText w:val=""/>
      <w:lvlJc w:val="left"/>
      <w:pPr>
        <w:tabs>
          <w:tab w:val="num" w:pos="360"/>
        </w:tabs>
      </w:pPr>
    </w:lvl>
    <w:lvl w:ilvl="4" w:tplc="8FC4D9E0">
      <w:numFmt w:val="none"/>
      <w:lvlText w:val=""/>
      <w:lvlJc w:val="left"/>
      <w:pPr>
        <w:tabs>
          <w:tab w:val="num" w:pos="360"/>
        </w:tabs>
      </w:pPr>
    </w:lvl>
    <w:lvl w:ilvl="5" w:tplc="EB803DD0">
      <w:numFmt w:val="none"/>
      <w:lvlText w:val=""/>
      <w:lvlJc w:val="left"/>
      <w:pPr>
        <w:tabs>
          <w:tab w:val="num" w:pos="360"/>
        </w:tabs>
      </w:pPr>
    </w:lvl>
    <w:lvl w:ilvl="6" w:tplc="AAFAECD8">
      <w:numFmt w:val="none"/>
      <w:lvlText w:val=""/>
      <w:lvlJc w:val="left"/>
      <w:pPr>
        <w:tabs>
          <w:tab w:val="num" w:pos="360"/>
        </w:tabs>
      </w:pPr>
    </w:lvl>
    <w:lvl w:ilvl="7" w:tplc="A2284CC6">
      <w:numFmt w:val="none"/>
      <w:lvlText w:val=""/>
      <w:lvlJc w:val="left"/>
      <w:pPr>
        <w:tabs>
          <w:tab w:val="num" w:pos="360"/>
        </w:tabs>
      </w:pPr>
    </w:lvl>
    <w:lvl w:ilvl="8" w:tplc="9C6C4052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46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56B7"/>
    <w:rsid w:val="006301C8"/>
    <w:rsid w:val="006450F7"/>
    <w:rsid w:val="00BC59AA"/>
    <w:rsid w:val="00CD56B7"/>
    <w:rsid w:val="00DB5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semiHidden/>
    <w:pPr>
      <w:ind w:firstLine="567"/>
      <w:jc w:val="both"/>
    </w:pPr>
    <w:rPr>
      <w:sz w:val="24"/>
    </w:rPr>
  </w:style>
  <w:style w:type="paragraph" w:styleId="a7">
    <w:name w:val="header"/>
    <w:basedOn w:val="a"/>
    <w:semiHidden/>
    <w:pPr>
      <w:tabs>
        <w:tab w:val="center" w:pos="4153"/>
        <w:tab w:val="right" w:pos="8306"/>
      </w:tabs>
    </w:pPr>
  </w:style>
  <w:style w:type="character" w:styleId="a8">
    <w:name w:val="page number"/>
    <w:basedOn w:val="a1"/>
    <w:semiHidden/>
  </w:style>
  <w:style w:type="paragraph" w:styleId="a9">
    <w:name w:val="Body Text"/>
    <w:basedOn w:val="a"/>
    <w:semiHidden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semiHidden/>
    <w:pPr>
      <w:ind w:right="-2"/>
      <w:jc w:val="center"/>
    </w:pPr>
    <w:rPr>
      <w:b/>
      <w:sz w:val="28"/>
    </w:rPr>
  </w:style>
  <w:style w:type="paragraph" w:styleId="aa">
    <w:name w:val="footer"/>
    <w:basedOn w:val="a"/>
    <w:semiHidden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semiHidden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semiHidden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semiHidden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1478</Words>
  <Characters>8430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9889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subject/>
  <dc:creator>Sviridova</dc:creator>
  <cp:keywords/>
  <cp:lastModifiedBy>Sviridova</cp:lastModifiedBy>
  <cp:revision>1</cp:revision>
  <cp:lastPrinted>2014-06-03T06:54:00Z</cp:lastPrinted>
  <dcterms:created xsi:type="dcterms:W3CDTF">2014-06-03T06:15:00Z</dcterms:created>
  <dcterms:modified xsi:type="dcterms:W3CDTF">2014-06-03T06:54:00Z</dcterms:modified>
</cp:coreProperties>
</file>